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F59A" w14:textId="2AD1EB1B" w:rsidR="002F0F4E" w:rsidRPr="0085050F" w:rsidRDefault="00000000">
      <w:pPr>
        <w:spacing w:after="254"/>
        <w:ind w:left="10" w:right="-15" w:hanging="10"/>
        <w:jc w:val="right"/>
      </w:pPr>
      <w:r>
        <w:rPr>
          <w:rFonts w:ascii="Times New Roman" w:eastAsia="Times New Roman" w:hAnsi="Times New Roman" w:cs="Times New Roman"/>
          <w:b/>
          <w:sz w:val="24"/>
        </w:rPr>
        <w:t>1</w:t>
      </w:r>
      <w:r w:rsidR="00CB55DC" w:rsidRPr="0085050F">
        <w:rPr>
          <w:rFonts w:ascii="Times New Roman" w:eastAsia="Times New Roman" w:hAnsi="Times New Roman" w:cs="Times New Roman"/>
          <w:b/>
          <w:sz w:val="24"/>
        </w:rPr>
        <w:t>.pielikums</w:t>
      </w:r>
    </w:p>
    <w:p w14:paraId="4324BC0F" w14:textId="77777777" w:rsidR="002F0F4E" w:rsidRPr="0085050F" w:rsidRDefault="00000000">
      <w:pPr>
        <w:spacing w:after="85" w:line="249" w:lineRule="auto"/>
        <w:ind w:left="10" w:hanging="10"/>
        <w:jc w:val="center"/>
      </w:pPr>
      <w:r w:rsidRPr="0085050F">
        <w:rPr>
          <w:rFonts w:ascii="Times New Roman" w:eastAsia="Times New Roman" w:hAnsi="Times New Roman" w:cs="Times New Roman"/>
          <w:b/>
          <w:sz w:val="28"/>
        </w:rPr>
        <w:t>TEHNISKĀ SPECIFIKĀCIJA</w:t>
      </w:r>
    </w:p>
    <w:p w14:paraId="734F5E3E" w14:textId="222F1DFE" w:rsidR="002F0F4E" w:rsidRPr="0085050F" w:rsidRDefault="00000000">
      <w:pPr>
        <w:spacing w:after="183" w:line="334" w:lineRule="auto"/>
        <w:ind w:left="10" w:hanging="10"/>
        <w:jc w:val="center"/>
      </w:pPr>
      <w:bookmarkStart w:id="0" w:name="_Hlk214619980"/>
      <w:r w:rsidRPr="0085050F">
        <w:rPr>
          <w:rFonts w:ascii="Times New Roman" w:eastAsia="Times New Roman" w:hAnsi="Times New Roman" w:cs="Times New Roman"/>
          <w:b/>
          <w:sz w:val="26"/>
        </w:rPr>
        <w:t xml:space="preserve">Elektriķa pakalpojumu nodrošināšana </w:t>
      </w:r>
      <w:r w:rsidR="00FE58AB" w:rsidRPr="00FE58AB">
        <w:rPr>
          <w:rFonts w:ascii="Times New Roman" w:hAnsi="Times New Roman" w:cs="Times New Roman"/>
          <w:b/>
          <w:bCs/>
          <w:iCs/>
          <w:noProof/>
          <w:color w:val="auto"/>
          <w:kern w:val="0"/>
          <w:sz w:val="26"/>
          <w:szCs w:val="26"/>
          <w14:ligatures w14:val="none"/>
        </w:rPr>
        <w:t xml:space="preserve">SIA “Bauskas slimnīca” </w:t>
      </w:r>
      <w:r w:rsidRPr="0085050F">
        <w:rPr>
          <w:rFonts w:ascii="Times New Roman" w:eastAsia="Times New Roman" w:hAnsi="Times New Roman" w:cs="Times New Roman"/>
          <w:b/>
          <w:sz w:val="26"/>
        </w:rPr>
        <w:t xml:space="preserve">vajadzībām   Identifikācijas numurs </w:t>
      </w:r>
      <w:r w:rsidR="00FE58AB">
        <w:rPr>
          <w:rFonts w:ascii="Times New Roman" w:eastAsia="Times New Roman" w:hAnsi="Times New Roman" w:cs="Times New Roman"/>
          <w:b/>
          <w:bCs/>
          <w:sz w:val="26"/>
        </w:rPr>
        <w:t>BS 202</w:t>
      </w:r>
      <w:r w:rsidR="00B15AAB">
        <w:rPr>
          <w:rFonts w:ascii="Times New Roman" w:eastAsia="Times New Roman" w:hAnsi="Times New Roman" w:cs="Times New Roman"/>
          <w:b/>
          <w:bCs/>
          <w:sz w:val="26"/>
        </w:rPr>
        <w:t>6</w:t>
      </w:r>
      <w:r w:rsidR="00FE58AB">
        <w:rPr>
          <w:rFonts w:ascii="Times New Roman" w:eastAsia="Times New Roman" w:hAnsi="Times New Roman" w:cs="Times New Roman"/>
          <w:b/>
          <w:bCs/>
          <w:sz w:val="26"/>
        </w:rPr>
        <w:t>/1-CA</w:t>
      </w:r>
    </w:p>
    <w:bookmarkEnd w:id="0"/>
    <w:p w14:paraId="46DF65B6" w14:textId="77777777" w:rsidR="002F0F4E" w:rsidRPr="0085050F" w:rsidRDefault="00000000">
      <w:pPr>
        <w:spacing w:after="287" w:line="253" w:lineRule="auto"/>
        <w:ind w:left="294" w:hanging="10"/>
      </w:pPr>
      <w:r w:rsidRPr="0085050F">
        <w:rPr>
          <w:rFonts w:ascii="Times New Roman" w:eastAsia="Times New Roman" w:hAnsi="Times New Roman" w:cs="Times New Roman"/>
          <w:b/>
          <w:sz w:val="24"/>
        </w:rPr>
        <w:t>I. Darba izpildes nosacījumi</w:t>
      </w:r>
    </w:p>
    <w:p w14:paraId="034DD442" w14:textId="77777777" w:rsidR="002F0F4E" w:rsidRPr="0085050F" w:rsidRDefault="00000000">
      <w:pPr>
        <w:numPr>
          <w:ilvl w:val="0"/>
          <w:numId w:val="2"/>
        </w:numPr>
        <w:spacing w:after="44" w:line="249" w:lineRule="auto"/>
        <w:ind w:hanging="294"/>
        <w:jc w:val="both"/>
      </w:pPr>
      <w:r w:rsidRPr="0085050F">
        <w:rPr>
          <w:rFonts w:ascii="Times New Roman" w:eastAsia="Times New Roman" w:hAnsi="Times New Roman" w:cs="Times New Roman"/>
          <w:sz w:val="24"/>
        </w:rPr>
        <w:t>Elektriķa pakalpojumi tiek sniegti pēc Pasūtītāja pieprasījuma.</w:t>
      </w:r>
    </w:p>
    <w:p w14:paraId="5BD492FC" w14:textId="77777777" w:rsidR="002F0F4E" w:rsidRPr="0085050F" w:rsidRDefault="00000000">
      <w:pPr>
        <w:numPr>
          <w:ilvl w:val="0"/>
          <w:numId w:val="2"/>
        </w:numPr>
        <w:spacing w:after="33" w:line="252" w:lineRule="auto"/>
        <w:ind w:hanging="294"/>
        <w:jc w:val="both"/>
      </w:pPr>
      <w:r w:rsidRPr="0085050F">
        <w:rPr>
          <w:rFonts w:ascii="Times New Roman" w:eastAsia="Times New Roman" w:hAnsi="Times New Roman" w:cs="Times New Roman"/>
          <w:sz w:val="24"/>
        </w:rPr>
        <w:t>Pasūtītājs informē par pakalpojuma nepieciešamību, sazinoties ar Izpildītāju telefoniski vai elektroniski, nosūtot pieprasījumu e-pastā.</w:t>
      </w:r>
    </w:p>
    <w:p w14:paraId="0517B16F" w14:textId="176A9D99" w:rsidR="002F0F4E" w:rsidRPr="0085050F" w:rsidRDefault="00000000">
      <w:pPr>
        <w:numPr>
          <w:ilvl w:val="0"/>
          <w:numId w:val="2"/>
        </w:numPr>
        <w:spacing w:after="7" w:line="252" w:lineRule="auto"/>
        <w:ind w:hanging="294"/>
        <w:jc w:val="both"/>
      </w:pPr>
      <w:r w:rsidRPr="0085050F">
        <w:rPr>
          <w:rFonts w:ascii="Times New Roman" w:eastAsia="Times New Roman" w:hAnsi="Times New Roman" w:cs="Times New Roman"/>
          <w:sz w:val="24"/>
        </w:rPr>
        <w:t xml:space="preserve">Izpildītājs </w:t>
      </w:r>
      <w:r w:rsidR="004429D4" w:rsidRPr="0085050F">
        <w:rPr>
          <w:rFonts w:ascii="Times New Roman" w:eastAsia="Times New Roman" w:hAnsi="Times New Roman" w:cs="Times New Roman"/>
          <w:sz w:val="24"/>
        </w:rPr>
        <w:t>3</w:t>
      </w:r>
      <w:r w:rsidRPr="0085050F">
        <w:rPr>
          <w:rFonts w:ascii="Times New Roman" w:eastAsia="Times New Roman" w:hAnsi="Times New Roman" w:cs="Times New Roman"/>
          <w:sz w:val="24"/>
        </w:rPr>
        <w:t xml:space="preserve"> (trīs) darba dienu laikā no Pasūtītāja pieprasījuma apseko objektu, sastāda darba izpildei nepieciešamo izmaksu tāmi un nosūta to </w:t>
      </w:r>
      <w:r w:rsidR="00FE58AB">
        <w:rPr>
          <w:rFonts w:ascii="Times New Roman" w:eastAsia="Times New Roman" w:hAnsi="Times New Roman" w:cs="Times New Roman"/>
          <w:sz w:val="24"/>
        </w:rPr>
        <w:t xml:space="preserve">uz </w:t>
      </w:r>
      <w:r w:rsidRPr="0085050F">
        <w:rPr>
          <w:rFonts w:ascii="Times New Roman" w:eastAsia="Times New Roman" w:hAnsi="Times New Roman" w:cs="Times New Roman"/>
          <w:sz w:val="24"/>
        </w:rPr>
        <w:t>Pasūtītāja e</w:t>
      </w:r>
      <w:r w:rsidR="00FE58AB">
        <w:rPr>
          <w:rFonts w:ascii="Times New Roman" w:eastAsia="Times New Roman" w:hAnsi="Times New Roman" w:cs="Times New Roman"/>
          <w:sz w:val="24"/>
        </w:rPr>
        <w:t>-</w:t>
      </w:r>
      <w:r w:rsidRPr="0085050F">
        <w:rPr>
          <w:rFonts w:ascii="Times New Roman" w:eastAsia="Times New Roman" w:hAnsi="Times New Roman" w:cs="Times New Roman"/>
          <w:sz w:val="24"/>
        </w:rPr>
        <w:t>past</w:t>
      </w:r>
      <w:r w:rsidR="00FE58AB">
        <w:rPr>
          <w:rFonts w:ascii="Times New Roman" w:eastAsia="Times New Roman" w:hAnsi="Times New Roman" w:cs="Times New Roman"/>
          <w:sz w:val="24"/>
        </w:rPr>
        <w:t>u</w:t>
      </w:r>
      <w:r w:rsidRPr="0085050F">
        <w:rPr>
          <w:rFonts w:ascii="Times New Roman" w:eastAsia="Times New Roman" w:hAnsi="Times New Roman" w:cs="Times New Roman"/>
          <w:sz w:val="24"/>
        </w:rPr>
        <w:t>.</w:t>
      </w:r>
    </w:p>
    <w:p w14:paraId="78FE984F" w14:textId="77777777" w:rsidR="002F0F4E" w:rsidRPr="0085050F" w:rsidRDefault="00000000">
      <w:pPr>
        <w:numPr>
          <w:ilvl w:val="0"/>
          <w:numId w:val="2"/>
        </w:numPr>
        <w:spacing w:after="7" w:line="252" w:lineRule="auto"/>
        <w:ind w:hanging="294"/>
        <w:jc w:val="both"/>
      </w:pPr>
      <w:r w:rsidRPr="0085050F">
        <w:rPr>
          <w:rFonts w:ascii="Times New Roman" w:eastAsia="Times New Roman" w:hAnsi="Times New Roman" w:cs="Times New Roman"/>
          <w:sz w:val="24"/>
        </w:rPr>
        <w:t>Par konkrētā darba izpildes termiņu Pasūtītājs (Pasūtītāja kontaktpersona) vienojas ar Izpildītāju, kas nevar pārsniegt</w:t>
      </w:r>
      <w:r w:rsidR="00CC3CAA" w:rsidRPr="0085050F">
        <w:rPr>
          <w:rFonts w:ascii="Times New Roman" w:eastAsia="Times New Roman" w:hAnsi="Times New Roman" w:cs="Times New Roman"/>
          <w:sz w:val="24"/>
        </w:rPr>
        <w:t xml:space="preserve"> </w:t>
      </w:r>
      <w:r w:rsidR="004429D4" w:rsidRPr="0085050F">
        <w:rPr>
          <w:rFonts w:ascii="Times New Roman" w:eastAsia="Times New Roman" w:hAnsi="Times New Roman" w:cs="Times New Roman"/>
          <w:sz w:val="24"/>
        </w:rPr>
        <w:t>7</w:t>
      </w:r>
      <w:r w:rsidRPr="0085050F">
        <w:rPr>
          <w:rFonts w:ascii="Times New Roman" w:eastAsia="Times New Roman" w:hAnsi="Times New Roman" w:cs="Times New Roman"/>
          <w:sz w:val="24"/>
        </w:rPr>
        <w:t xml:space="preserve"> (septiņas) darba dienas no tāmes saskaņošanas dienas.</w:t>
      </w:r>
    </w:p>
    <w:p w14:paraId="5A25F640" w14:textId="77777777" w:rsidR="002F0F4E" w:rsidRPr="0085050F" w:rsidRDefault="00000000">
      <w:pPr>
        <w:numPr>
          <w:ilvl w:val="0"/>
          <w:numId w:val="2"/>
        </w:numPr>
        <w:spacing w:after="7" w:line="252" w:lineRule="auto"/>
        <w:ind w:hanging="294"/>
        <w:jc w:val="both"/>
      </w:pPr>
      <w:r w:rsidRPr="0085050F">
        <w:rPr>
          <w:rFonts w:ascii="Times New Roman" w:eastAsia="Times New Roman" w:hAnsi="Times New Roman" w:cs="Times New Roman"/>
          <w:sz w:val="24"/>
        </w:rPr>
        <w:t>Ja pakalpojums nepieciešams steidzami</w:t>
      </w:r>
      <w:r w:rsidR="00427C6E">
        <w:rPr>
          <w:rFonts w:ascii="Times New Roman" w:eastAsia="Times New Roman" w:hAnsi="Times New Roman" w:cs="Times New Roman"/>
          <w:sz w:val="24"/>
        </w:rPr>
        <w:t xml:space="preserve"> (avārijas remontdarbi)</w:t>
      </w:r>
      <w:r w:rsidRPr="0085050F">
        <w:rPr>
          <w:rFonts w:ascii="Times New Roman" w:eastAsia="Times New Roman" w:hAnsi="Times New Roman" w:cs="Times New Roman"/>
          <w:sz w:val="24"/>
        </w:rPr>
        <w:t>, Izpildītājam objekta apsekošana</w:t>
      </w:r>
      <w:r w:rsidR="00427C6E">
        <w:rPr>
          <w:rFonts w:ascii="Times New Roman" w:eastAsia="Times New Roman" w:hAnsi="Times New Roman" w:cs="Times New Roman"/>
          <w:sz w:val="24"/>
        </w:rPr>
        <w:t xml:space="preserve"> un avārijas situācijas novēršana</w:t>
      </w:r>
      <w:r w:rsidRPr="0085050F">
        <w:rPr>
          <w:rFonts w:ascii="Times New Roman" w:eastAsia="Times New Roman" w:hAnsi="Times New Roman" w:cs="Times New Roman"/>
          <w:sz w:val="24"/>
        </w:rPr>
        <w:t xml:space="preserve"> jānodrošina </w:t>
      </w:r>
      <w:r w:rsidR="00CC3CAA" w:rsidRPr="0085050F">
        <w:rPr>
          <w:rFonts w:ascii="Times New Roman" w:eastAsia="Times New Roman" w:hAnsi="Times New Roman" w:cs="Times New Roman"/>
          <w:sz w:val="24"/>
        </w:rPr>
        <w:t>4</w:t>
      </w:r>
      <w:r w:rsidRPr="0085050F">
        <w:rPr>
          <w:rFonts w:ascii="Times New Roman" w:eastAsia="Times New Roman" w:hAnsi="Times New Roman" w:cs="Times New Roman"/>
          <w:sz w:val="24"/>
        </w:rPr>
        <w:t xml:space="preserve"> (</w:t>
      </w:r>
      <w:r w:rsidR="00CC3CAA" w:rsidRPr="0085050F">
        <w:rPr>
          <w:rFonts w:ascii="Times New Roman" w:eastAsia="Times New Roman" w:hAnsi="Times New Roman" w:cs="Times New Roman"/>
          <w:sz w:val="24"/>
        </w:rPr>
        <w:t>četru</w:t>
      </w:r>
      <w:r w:rsidRPr="0085050F">
        <w:rPr>
          <w:rFonts w:ascii="Times New Roman" w:eastAsia="Times New Roman" w:hAnsi="Times New Roman" w:cs="Times New Roman"/>
          <w:sz w:val="24"/>
        </w:rPr>
        <w:t>) stundu laikā no pieprasījuma brīža.</w:t>
      </w:r>
    </w:p>
    <w:p w14:paraId="7D64D049" w14:textId="77777777" w:rsidR="002F0F4E" w:rsidRPr="0085050F" w:rsidRDefault="00000000">
      <w:pPr>
        <w:numPr>
          <w:ilvl w:val="0"/>
          <w:numId w:val="2"/>
        </w:numPr>
        <w:spacing w:after="34" w:line="252" w:lineRule="auto"/>
        <w:ind w:hanging="294"/>
        <w:jc w:val="both"/>
      </w:pPr>
      <w:r w:rsidRPr="0085050F">
        <w:rPr>
          <w:rFonts w:ascii="Times New Roman" w:eastAsia="Times New Roman" w:hAnsi="Times New Roman" w:cs="Times New Roman"/>
          <w:sz w:val="24"/>
        </w:rPr>
        <w:t>Pakalpojuma sniegšanas laikā tiek ievēroti normatīvie akti, kas attiecas uz veicamā darba izpildi.</w:t>
      </w:r>
    </w:p>
    <w:p w14:paraId="1F9774F6" w14:textId="77777777" w:rsidR="002F0F4E" w:rsidRPr="0085050F" w:rsidRDefault="00000000">
      <w:pPr>
        <w:numPr>
          <w:ilvl w:val="0"/>
          <w:numId w:val="2"/>
        </w:numPr>
        <w:spacing w:after="7" w:line="252" w:lineRule="auto"/>
        <w:ind w:hanging="294"/>
        <w:jc w:val="both"/>
      </w:pPr>
      <w:r w:rsidRPr="0085050F">
        <w:rPr>
          <w:rFonts w:ascii="Times New Roman" w:eastAsia="Times New Roman" w:hAnsi="Times New Roman" w:cs="Times New Roman"/>
          <w:sz w:val="24"/>
        </w:rPr>
        <w:t>Izpildītājs ir atbildīgs par to, lai darbi tiktu veikti izmantojot atbilstošus materiālus, instrumentus un tehniskos risinājumus.</w:t>
      </w:r>
    </w:p>
    <w:p w14:paraId="106EBF56" w14:textId="77777777" w:rsidR="002F0F4E" w:rsidRPr="0085050F" w:rsidRDefault="00000000">
      <w:pPr>
        <w:numPr>
          <w:ilvl w:val="0"/>
          <w:numId w:val="2"/>
        </w:numPr>
        <w:spacing w:after="34" w:line="252" w:lineRule="auto"/>
        <w:ind w:hanging="294"/>
        <w:jc w:val="both"/>
      </w:pPr>
      <w:r w:rsidRPr="0085050F">
        <w:rPr>
          <w:rFonts w:ascii="Times New Roman" w:eastAsia="Times New Roman" w:hAnsi="Times New Roman" w:cs="Times New Roman"/>
          <w:sz w:val="24"/>
        </w:rPr>
        <w:t xml:space="preserve">Izpildītājs nodrošina pakalpojuma sniegšanu saskaņā ar Finanšu piedāvājumā norādītajām cenām visa līguma darbības termiņa laikā. Ja Pasūtītājam nepieciešams darbs, kas nav minēts Finanšu piedāvājumā, par pakalpojuma cenu Pasūtītājs un Izpildītājs vienojas atsevišķi. </w:t>
      </w:r>
    </w:p>
    <w:p w14:paraId="03AF020A" w14:textId="77777777" w:rsidR="002F0F4E" w:rsidRPr="0085050F" w:rsidRDefault="00000000">
      <w:pPr>
        <w:numPr>
          <w:ilvl w:val="0"/>
          <w:numId w:val="2"/>
        </w:numPr>
        <w:spacing w:after="33" w:line="252" w:lineRule="auto"/>
        <w:ind w:hanging="294"/>
        <w:jc w:val="both"/>
      </w:pPr>
      <w:r w:rsidRPr="0085050F">
        <w:rPr>
          <w:rFonts w:ascii="Times New Roman" w:eastAsia="Times New Roman" w:hAnsi="Times New Roman" w:cs="Times New Roman"/>
          <w:sz w:val="24"/>
        </w:rPr>
        <w:t xml:space="preserve">Pēc kvalitatīva darba pabeigšanas tiek parakstīts pieņemšanas-nodošanas akts no Izpildītāja un objekta, kurā tika veikti darbi, atbildīgās personas puses. </w:t>
      </w:r>
    </w:p>
    <w:p w14:paraId="6BEDEB28" w14:textId="77777777" w:rsidR="002F0F4E" w:rsidRPr="0085050F" w:rsidRDefault="00000000" w:rsidP="0085050F">
      <w:pPr>
        <w:numPr>
          <w:ilvl w:val="0"/>
          <w:numId w:val="2"/>
        </w:numPr>
        <w:spacing w:after="523" w:line="252" w:lineRule="auto"/>
        <w:ind w:left="426" w:hanging="426"/>
        <w:jc w:val="both"/>
      </w:pPr>
      <w:r w:rsidRPr="0085050F">
        <w:rPr>
          <w:rFonts w:ascii="Times New Roman" w:eastAsia="Times New Roman" w:hAnsi="Times New Roman" w:cs="Times New Roman"/>
          <w:sz w:val="24"/>
        </w:rPr>
        <w:t>Izpildītājs nodrošinās paveiktā darba garantiju 12 (divpadsmit) mēnešus no darbu pieņemšanas un nodošanas dienas.</w:t>
      </w:r>
    </w:p>
    <w:p w14:paraId="21636035" w14:textId="77777777" w:rsidR="002F0F4E" w:rsidRPr="0085050F" w:rsidRDefault="00000000">
      <w:pPr>
        <w:spacing w:after="7" w:line="252" w:lineRule="auto"/>
        <w:ind w:left="360"/>
        <w:jc w:val="both"/>
      </w:pPr>
      <w:r w:rsidRPr="0085050F">
        <w:rPr>
          <w:rFonts w:ascii="Times New Roman" w:eastAsia="Times New Roman" w:hAnsi="Times New Roman" w:cs="Times New Roman"/>
          <w:b/>
          <w:sz w:val="24"/>
        </w:rPr>
        <w:t xml:space="preserve">II. Orientējoši veicamie darbi </w:t>
      </w:r>
      <w:r w:rsidRPr="0085050F">
        <w:rPr>
          <w:rFonts w:ascii="Times New Roman" w:eastAsia="Times New Roman" w:hAnsi="Times New Roman" w:cs="Times New Roman"/>
          <w:sz w:val="24"/>
        </w:rPr>
        <w:t>(tiks pasūtīti, ja būs nepieciešami)</w:t>
      </w:r>
    </w:p>
    <w:tbl>
      <w:tblPr>
        <w:tblStyle w:val="TableGrid"/>
        <w:tblW w:w="9346" w:type="dxa"/>
        <w:tblInd w:w="5" w:type="dxa"/>
        <w:tblLayout w:type="fixed"/>
        <w:tblCellMar>
          <w:top w:w="81" w:type="dxa"/>
          <w:left w:w="108" w:type="dxa"/>
          <w:right w:w="115" w:type="dxa"/>
        </w:tblCellMar>
        <w:tblLook w:val="04A0" w:firstRow="1" w:lastRow="0" w:firstColumn="1" w:lastColumn="0" w:noHBand="0" w:noVBand="1"/>
      </w:tblPr>
      <w:tblGrid>
        <w:gridCol w:w="9346"/>
      </w:tblGrid>
      <w:tr w:rsidR="00241124" w14:paraId="3B6497E0"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C6EA2B3" w14:textId="77777777" w:rsidR="002F0F4E" w:rsidRPr="0085050F" w:rsidRDefault="00000000">
            <w:r w:rsidRPr="0085050F">
              <w:rPr>
                <w:rFonts w:ascii="Times New Roman" w:eastAsia="Times New Roman" w:hAnsi="Times New Roman" w:cs="Times New Roman"/>
              </w:rPr>
              <w:t>Bojātas rozetes, slēdža, lampas demontāža</w:t>
            </w:r>
          </w:p>
        </w:tc>
      </w:tr>
      <w:tr w:rsidR="00241124" w14:paraId="6D6BFC19"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1D23471E" w14:textId="77777777" w:rsidR="002F0F4E" w:rsidRPr="0085050F" w:rsidRDefault="00000000">
            <w:r w:rsidRPr="0085050F">
              <w:rPr>
                <w:rFonts w:ascii="Times New Roman" w:eastAsia="Times New Roman" w:hAnsi="Times New Roman" w:cs="Times New Roman"/>
              </w:rPr>
              <w:t>Jaunas drošinātāju kastes uzstādīšana</w:t>
            </w:r>
          </w:p>
        </w:tc>
      </w:tr>
      <w:tr w:rsidR="00241124" w14:paraId="11A15530"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62B33FBE" w14:textId="77777777" w:rsidR="002F0F4E" w:rsidRPr="0085050F" w:rsidRDefault="00000000">
            <w:r w:rsidRPr="0085050F">
              <w:rPr>
                <w:rFonts w:ascii="Times New Roman" w:eastAsia="Times New Roman" w:hAnsi="Times New Roman" w:cs="Times New Roman"/>
              </w:rPr>
              <w:t>Jaunu automātisko drošinātāju uzstādīšana</w:t>
            </w:r>
          </w:p>
        </w:tc>
      </w:tr>
      <w:tr w:rsidR="00241124" w14:paraId="4207E6B1"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54DBAE5" w14:textId="77777777" w:rsidR="002F0F4E" w:rsidRPr="0085050F" w:rsidRDefault="00000000">
            <w:r w:rsidRPr="0085050F">
              <w:rPr>
                <w:rFonts w:ascii="Times New Roman" w:eastAsia="Times New Roman" w:hAnsi="Times New Roman" w:cs="Times New Roman"/>
              </w:rPr>
              <w:t>Jauna strāvas vada uzstādīšana</w:t>
            </w:r>
          </w:p>
        </w:tc>
      </w:tr>
      <w:tr w:rsidR="00241124" w14:paraId="165FBB3D"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4429E5BF" w14:textId="77777777" w:rsidR="002F0F4E" w:rsidRPr="0085050F" w:rsidRDefault="00000000">
            <w:r w:rsidRPr="0085050F">
              <w:rPr>
                <w:rFonts w:ascii="Times New Roman" w:eastAsia="Times New Roman" w:hAnsi="Times New Roman" w:cs="Times New Roman"/>
              </w:rPr>
              <w:t>Jaunas rozetes uzstādīšana</w:t>
            </w:r>
          </w:p>
        </w:tc>
      </w:tr>
      <w:tr w:rsidR="00241124" w14:paraId="7353EB97"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19EC762" w14:textId="77777777" w:rsidR="002F0F4E" w:rsidRPr="0085050F" w:rsidRDefault="00000000">
            <w:r w:rsidRPr="0085050F">
              <w:rPr>
                <w:rFonts w:ascii="Times New Roman" w:eastAsia="Times New Roman" w:hAnsi="Times New Roman" w:cs="Times New Roman"/>
              </w:rPr>
              <w:t>Jauna slēdža uzstādīšana</w:t>
            </w:r>
          </w:p>
        </w:tc>
      </w:tr>
      <w:tr w:rsidR="00241124" w14:paraId="16CA96E4"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581FCC2" w14:textId="77777777" w:rsidR="002F0F4E" w:rsidRPr="0085050F" w:rsidRDefault="00000000">
            <w:r w:rsidRPr="0085050F">
              <w:rPr>
                <w:rFonts w:ascii="Times New Roman" w:eastAsia="Times New Roman" w:hAnsi="Times New Roman" w:cs="Times New Roman"/>
              </w:rPr>
              <w:t>Dubultā elektriskā slēdža uzstādīšana</w:t>
            </w:r>
          </w:p>
        </w:tc>
      </w:tr>
      <w:tr w:rsidR="00241124" w14:paraId="4F4B74BB"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50B5868" w14:textId="77777777" w:rsidR="002F0F4E" w:rsidRPr="0085050F" w:rsidRDefault="00000000">
            <w:r w:rsidRPr="0085050F">
              <w:rPr>
                <w:rFonts w:ascii="Times New Roman" w:eastAsia="Times New Roman" w:hAnsi="Times New Roman" w:cs="Times New Roman"/>
              </w:rPr>
              <w:t>Jauna gaismekļa uzstādīšana</w:t>
            </w:r>
          </w:p>
        </w:tc>
      </w:tr>
      <w:tr w:rsidR="00241124" w14:paraId="10526E53"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1CCA19F4" w14:textId="77777777" w:rsidR="005C6C7C" w:rsidRPr="0085050F" w:rsidRDefault="00000000">
            <w:pPr>
              <w:rPr>
                <w:rFonts w:ascii="Times New Roman" w:eastAsia="Times New Roman" w:hAnsi="Times New Roman" w:cs="Times New Roman"/>
              </w:rPr>
            </w:pPr>
            <w:r w:rsidRPr="0085050F">
              <w:rPr>
                <w:rFonts w:ascii="Times New Roman" w:eastAsia="Times New Roman" w:hAnsi="Times New Roman" w:cs="Times New Roman"/>
              </w:rPr>
              <w:t>Jauna gaismekļa</w:t>
            </w:r>
            <w:r>
              <w:rPr>
                <w:rFonts w:ascii="Times New Roman" w:eastAsia="Times New Roman" w:hAnsi="Times New Roman" w:cs="Times New Roman"/>
              </w:rPr>
              <w:t xml:space="preserve"> ar kustības sensoru</w:t>
            </w:r>
            <w:r w:rsidRPr="0085050F">
              <w:rPr>
                <w:rFonts w:ascii="Times New Roman" w:eastAsia="Times New Roman" w:hAnsi="Times New Roman" w:cs="Times New Roman"/>
              </w:rPr>
              <w:t xml:space="preserve"> uzstādīšana</w:t>
            </w:r>
          </w:p>
        </w:tc>
      </w:tr>
      <w:tr w:rsidR="00241124" w14:paraId="6D80BA7C"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455F20F9" w14:textId="77777777" w:rsidR="002F0F4E" w:rsidRPr="0085050F" w:rsidRDefault="00000000">
            <w:r w:rsidRPr="0085050F">
              <w:rPr>
                <w:rFonts w:ascii="Times New Roman" w:eastAsia="Times New Roman" w:hAnsi="Times New Roman" w:cs="Times New Roman"/>
              </w:rPr>
              <w:t>Jauna vadu kanāla uzstādīšana</w:t>
            </w:r>
          </w:p>
        </w:tc>
      </w:tr>
      <w:tr w:rsidR="00241124" w14:paraId="6BF837B0"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7E7F1291" w14:textId="77777777" w:rsidR="002F0F4E" w:rsidRPr="0085050F" w:rsidRDefault="00000000">
            <w:r w:rsidRPr="0085050F">
              <w:rPr>
                <w:rFonts w:ascii="Times New Roman" w:eastAsia="Times New Roman" w:hAnsi="Times New Roman" w:cs="Times New Roman"/>
              </w:rPr>
              <w:t>Jaunas nozarkārbas uzstādīšana</w:t>
            </w:r>
          </w:p>
        </w:tc>
      </w:tr>
      <w:tr w:rsidR="00241124" w14:paraId="5F15D1B9"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2C7D543F" w14:textId="77777777" w:rsidR="002F0F4E" w:rsidRPr="0085050F" w:rsidRDefault="00000000">
            <w:r w:rsidRPr="0085050F">
              <w:rPr>
                <w:rFonts w:ascii="Times New Roman" w:eastAsia="Times New Roman" w:hAnsi="Times New Roman" w:cs="Times New Roman"/>
              </w:rPr>
              <w:t>Jaunu strāvas vadu savienošana nozarkārbā</w:t>
            </w:r>
          </w:p>
        </w:tc>
      </w:tr>
      <w:tr w:rsidR="00241124" w14:paraId="3159BA8A" w14:textId="77777777" w:rsidTr="003440FB">
        <w:trPr>
          <w:trHeight w:val="310"/>
        </w:trPr>
        <w:tc>
          <w:tcPr>
            <w:tcW w:w="9346" w:type="dxa"/>
            <w:tcBorders>
              <w:top w:val="single" w:sz="4" w:space="0" w:color="000000"/>
              <w:left w:val="single" w:sz="4" w:space="0" w:color="000000"/>
              <w:bottom w:val="single" w:sz="4" w:space="0" w:color="000000"/>
              <w:right w:val="single" w:sz="4" w:space="0" w:color="000000"/>
            </w:tcBorders>
          </w:tcPr>
          <w:p w14:paraId="631B8211" w14:textId="77777777" w:rsidR="002F0F4E" w:rsidRPr="0085050F" w:rsidRDefault="00000000">
            <w:r w:rsidRPr="0085050F">
              <w:rPr>
                <w:rFonts w:ascii="Times New Roman" w:eastAsia="Times New Roman" w:hAnsi="Times New Roman" w:cs="Times New Roman"/>
              </w:rPr>
              <w:t>Bojātas rozetes remonts</w:t>
            </w:r>
          </w:p>
        </w:tc>
      </w:tr>
      <w:tr w:rsidR="00241124" w14:paraId="34B0914F" w14:textId="77777777" w:rsidTr="003440FB">
        <w:trPr>
          <w:trHeight w:val="19"/>
        </w:trPr>
        <w:tc>
          <w:tcPr>
            <w:tcW w:w="9346" w:type="dxa"/>
            <w:tcBorders>
              <w:top w:val="single" w:sz="4" w:space="0" w:color="000000"/>
              <w:left w:val="single" w:sz="4" w:space="0" w:color="000000"/>
              <w:bottom w:val="single" w:sz="4" w:space="0" w:color="000000"/>
              <w:right w:val="single" w:sz="4" w:space="0" w:color="000000"/>
            </w:tcBorders>
          </w:tcPr>
          <w:p w14:paraId="5A561D58" w14:textId="77777777" w:rsidR="002F0F4E" w:rsidRPr="0085050F" w:rsidRDefault="00000000">
            <w:r w:rsidRPr="0085050F">
              <w:rPr>
                <w:rFonts w:ascii="Times New Roman" w:eastAsia="Times New Roman" w:hAnsi="Times New Roman" w:cs="Times New Roman"/>
              </w:rPr>
              <w:lastRenderedPageBreak/>
              <w:t>Esoša strāvas vada bojājuma atrašana un remonts</w:t>
            </w:r>
          </w:p>
        </w:tc>
      </w:tr>
      <w:tr w:rsidR="00241124" w14:paraId="06CB5E97" w14:textId="77777777" w:rsidTr="003440FB">
        <w:trPr>
          <w:trHeight w:val="83"/>
        </w:trPr>
        <w:tc>
          <w:tcPr>
            <w:tcW w:w="9346" w:type="dxa"/>
            <w:tcBorders>
              <w:top w:val="single" w:sz="4" w:space="0" w:color="000000"/>
              <w:left w:val="single" w:sz="4" w:space="0" w:color="000000"/>
              <w:bottom w:val="single" w:sz="4" w:space="0" w:color="000000"/>
              <w:right w:val="single" w:sz="4" w:space="0" w:color="000000"/>
            </w:tcBorders>
          </w:tcPr>
          <w:p w14:paraId="74C36374" w14:textId="77777777" w:rsidR="002F0F4E" w:rsidRPr="0085050F" w:rsidRDefault="00000000">
            <w:r w:rsidRPr="0085050F">
              <w:rPr>
                <w:rFonts w:ascii="Times New Roman" w:eastAsia="Times New Roman" w:hAnsi="Times New Roman" w:cs="Times New Roman"/>
              </w:rPr>
              <w:t>Bojāta slēdža remonts</w:t>
            </w:r>
          </w:p>
        </w:tc>
      </w:tr>
      <w:tr w:rsidR="00241124" w14:paraId="545F7F2F" w14:textId="77777777" w:rsidTr="003440FB">
        <w:tblPrEx>
          <w:tblCellMar>
            <w:top w:w="58" w:type="dxa"/>
            <w:bottom w:w="5" w:type="dxa"/>
          </w:tblCellMar>
        </w:tblPrEx>
        <w:trPr>
          <w:trHeight w:val="165"/>
        </w:trPr>
        <w:tc>
          <w:tcPr>
            <w:tcW w:w="9346" w:type="dxa"/>
            <w:tcBorders>
              <w:top w:val="nil"/>
              <w:left w:val="single" w:sz="4" w:space="0" w:color="000000"/>
              <w:bottom w:val="single" w:sz="4" w:space="0" w:color="000000"/>
              <w:right w:val="single" w:sz="4" w:space="0" w:color="000000"/>
            </w:tcBorders>
          </w:tcPr>
          <w:p w14:paraId="42F88DAA" w14:textId="77777777" w:rsidR="002F0F4E" w:rsidRPr="0085050F" w:rsidRDefault="00000000">
            <w:r w:rsidRPr="0085050F">
              <w:rPr>
                <w:rFonts w:ascii="Times New Roman" w:eastAsia="Times New Roman" w:hAnsi="Times New Roman" w:cs="Times New Roman"/>
              </w:rPr>
              <w:t>Bojāta gaismekļa remonts</w:t>
            </w:r>
          </w:p>
        </w:tc>
      </w:tr>
      <w:tr w:rsidR="00241124" w14:paraId="6791DB92" w14:textId="77777777" w:rsidTr="003440FB">
        <w:tblPrEx>
          <w:tblCellMar>
            <w:top w:w="58" w:type="dxa"/>
            <w:bottom w:w="5" w:type="dxa"/>
          </w:tblCellMar>
        </w:tblPrEx>
        <w:trPr>
          <w:trHeight w:val="102"/>
        </w:trPr>
        <w:tc>
          <w:tcPr>
            <w:tcW w:w="9346" w:type="dxa"/>
            <w:tcBorders>
              <w:top w:val="single" w:sz="4" w:space="0" w:color="000000"/>
              <w:left w:val="single" w:sz="4" w:space="0" w:color="000000"/>
              <w:bottom w:val="single" w:sz="4" w:space="0" w:color="000000"/>
              <w:right w:val="single" w:sz="4" w:space="0" w:color="000000"/>
            </w:tcBorders>
            <w:vAlign w:val="bottom"/>
          </w:tcPr>
          <w:p w14:paraId="6E9F1267" w14:textId="77777777" w:rsidR="002F0F4E" w:rsidRPr="0085050F" w:rsidRDefault="00000000">
            <w:r w:rsidRPr="0085050F">
              <w:rPr>
                <w:rFonts w:ascii="Times New Roman" w:eastAsia="Times New Roman" w:hAnsi="Times New Roman" w:cs="Times New Roman"/>
              </w:rPr>
              <w:t>Strāvas voltāžas, stipruma un pretestības atsevišķi mērījumi, kas nav saistīti ar remonta darbiem</w:t>
            </w:r>
          </w:p>
        </w:tc>
      </w:tr>
      <w:tr w:rsidR="00241124" w14:paraId="0916CF4E" w14:textId="77777777" w:rsidTr="003440FB">
        <w:tblPrEx>
          <w:tblCellMar>
            <w:top w:w="58" w:type="dxa"/>
            <w:bottom w:w="5" w:type="dxa"/>
          </w:tblCellMar>
        </w:tblPrEx>
        <w:trPr>
          <w:trHeight w:val="192"/>
        </w:trPr>
        <w:tc>
          <w:tcPr>
            <w:tcW w:w="9346" w:type="dxa"/>
            <w:tcBorders>
              <w:top w:val="single" w:sz="4" w:space="0" w:color="000000"/>
              <w:left w:val="single" w:sz="4" w:space="0" w:color="000000"/>
              <w:bottom w:val="single" w:sz="4" w:space="0" w:color="000000"/>
              <w:right w:val="single" w:sz="4" w:space="0" w:color="000000"/>
            </w:tcBorders>
          </w:tcPr>
          <w:p w14:paraId="61A16E71" w14:textId="77777777" w:rsidR="002F0F4E" w:rsidRPr="0085050F" w:rsidRDefault="00000000">
            <w:r w:rsidRPr="0085050F">
              <w:rPr>
                <w:rFonts w:ascii="Times New Roman" w:eastAsia="Times New Roman" w:hAnsi="Times New Roman" w:cs="Times New Roman"/>
              </w:rPr>
              <w:t>Kontrolskaitītāja montāža</w:t>
            </w:r>
          </w:p>
        </w:tc>
      </w:tr>
      <w:tr w:rsidR="00241124" w14:paraId="79F757F1" w14:textId="77777777" w:rsidTr="003440FB">
        <w:tblPrEx>
          <w:tblCellMar>
            <w:top w:w="58" w:type="dxa"/>
            <w:bottom w:w="5" w:type="dxa"/>
          </w:tblCellMar>
        </w:tblPrEx>
        <w:trPr>
          <w:trHeight w:val="84"/>
        </w:trPr>
        <w:tc>
          <w:tcPr>
            <w:tcW w:w="9346" w:type="dxa"/>
            <w:tcBorders>
              <w:top w:val="single" w:sz="4" w:space="0" w:color="000000"/>
              <w:left w:val="single" w:sz="4" w:space="0" w:color="000000"/>
              <w:bottom w:val="single" w:sz="4" w:space="0" w:color="000000"/>
              <w:right w:val="single" w:sz="4" w:space="0" w:color="000000"/>
            </w:tcBorders>
          </w:tcPr>
          <w:p w14:paraId="4B1B862D" w14:textId="77777777" w:rsidR="002F0F4E" w:rsidRPr="0085050F" w:rsidRDefault="00000000">
            <w:r w:rsidRPr="0085050F">
              <w:rPr>
                <w:rFonts w:ascii="Times New Roman" w:eastAsia="Times New Roman" w:hAnsi="Times New Roman" w:cs="Times New Roman"/>
              </w:rPr>
              <w:t>Kontrolskaitītāja demontāža</w:t>
            </w:r>
          </w:p>
        </w:tc>
      </w:tr>
      <w:tr w:rsidR="00241124" w14:paraId="0CCC20BA" w14:textId="77777777" w:rsidTr="003440FB">
        <w:tblPrEx>
          <w:tblCellMar>
            <w:top w:w="58" w:type="dxa"/>
            <w:bottom w:w="5" w:type="dxa"/>
          </w:tblCellMar>
        </w:tblPrEx>
        <w:trPr>
          <w:trHeight w:val="134"/>
        </w:trPr>
        <w:tc>
          <w:tcPr>
            <w:tcW w:w="9346" w:type="dxa"/>
            <w:tcBorders>
              <w:top w:val="single" w:sz="4" w:space="0" w:color="000000"/>
              <w:left w:val="single" w:sz="4" w:space="0" w:color="000000"/>
              <w:bottom w:val="single" w:sz="4" w:space="0" w:color="000000"/>
              <w:right w:val="single" w:sz="4" w:space="0" w:color="000000"/>
            </w:tcBorders>
            <w:vAlign w:val="center"/>
          </w:tcPr>
          <w:p w14:paraId="20F5B276" w14:textId="77777777" w:rsidR="002F0F4E" w:rsidRPr="0085050F" w:rsidRDefault="00000000">
            <w:r w:rsidRPr="0085050F">
              <w:rPr>
                <w:rFonts w:ascii="Times New Roman" w:eastAsia="Times New Roman" w:hAnsi="Times New Roman" w:cs="Times New Roman"/>
              </w:rPr>
              <w:t>Apgaismojuma kustības sensora regulēšana</w:t>
            </w:r>
          </w:p>
        </w:tc>
      </w:tr>
      <w:tr w:rsidR="00241124" w14:paraId="1F9FB83B" w14:textId="77777777" w:rsidTr="003440FB">
        <w:tblPrEx>
          <w:tblCellMar>
            <w:top w:w="58" w:type="dxa"/>
            <w:bottom w:w="5" w:type="dxa"/>
          </w:tblCellMar>
        </w:tblPrEx>
        <w:trPr>
          <w:trHeight w:val="250"/>
        </w:trPr>
        <w:tc>
          <w:tcPr>
            <w:tcW w:w="9346" w:type="dxa"/>
            <w:tcBorders>
              <w:top w:val="single" w:sz="4" w:space="0" w:color="000000"/>
              <w:left w:val="single" w:sz="4" w:space="0" w:color="000000"/>
              <w:bottom w:val="single" w:sz="4" w:space="0" w:color="000000"/>
              <w:right w:val="single" w:sz="4" w:space="0" w:color="000000"/>
            </w:tcBorders>
          </w:tcPr>
          <w:p w14:paraId="0E103A78" w14:textId="77777777" w:rsidR="002F0F4E" w:rsidRPr="0085050F" w:rsidRDefault="00000000">
            <w:r w:rsidRPr="0085050F">
              <w:rPr>
                <w:rFonts w:ascii="Times New Roman" w:eastAsia="Times New Roman" w:hAnsi="Times New Roman" w:cs="Times New Roman"/>
              </w:rPr>
              <w:t>Apgaismojuma kustības sensora uzstādīšana</w:t>
            </w:r>
          </w:p>
        </w:tc>
      </w:tr>
      <w:tr w:rsidR="00241124" w14:paraId="2DC69EE9" w14:textId="77777777" w:rsidTr="003440FB">
        <w:tblPrEx>
          <w:tblCellMar>
            <w:top w:w="58" w:type="dxa"/>
            <w:bottom w:w="5" w:type="dxa"/>
          </w:tblCellMar>
        </w:tblPrEx>
        <w:trPr>
          <w:trHeight w:val="184"/>
        </w:trPr>
        <w:tc>
          <w:tcPr>
            <w:tcW w:w="9346" w:type="dxa"/>
            <w:tcBorders>
              <w:top w:val="single" w:sz="4" w:space="0" w:color="000000"/>
              <w:left w:val="single" w:sz="4" w:space="0" w:color="000000"/>
              <w:bottom w:val="single" w:sz="4" w:space="0" w:color="000000"/>
              <w:right w:val="single" w:sz="4" w:space="0" w:color="000000"/>
            </w:tcBorders>
          </w:tcPr>
          <w:p w14:paraId="4D6B7079" w14:textId="77777777" w:rsidR="002F0F4E" w:rsidRPr="0085050F" w:rsidRDefault="00000000">
            <w:r w:rsidRPr="0085050F">
              <w:rPr>
                <w:rFonts w:ascii="Times New Roman" w:eastAsia="Times New Roman" w:hAnsi="Times New Roman" w:cs="Times New Roman"/>
              </w:rPr>
              <w:t>Apgaismojuma kustības sensora demontāža</w:t>
            </w:r>
          </w:p>
        </w:tc>
      </w:tr>
      <w:tr w:rsidR="00241124" w14:paraId="058BE6DB" w14:textId="77777777" w:rsidTr="003440FB">
        <w:tblPrEx>
          <w:tblCellMar>
            <w:top w:w="58" w:type="dxa"/>
            <w:bottom w:w="5" w:type="dxa"/>
          </w:tblCellMar>
        </w:tblPrEx>
        <w:trPr>
          <w:trHeight w:val="91"/>
        </w:trPr>
        <w:tc>
          <w:tcPr>
            <w:tcW w:w="9346" w:type="dxa"/>
            <w:tcBorders>
              <w:top w:val="single" w:sz="4" w:space="0" w:color="000000"/>
              <w:left w:val="single" w:sz="4" w:space="0" w:color="000000"/>
              <w:bottom w:val="single" w:sz="4" w:space="0" w:color="000000"/>
              <w:right w:val="single" w:sz="4" w:space="0" w:color="000000"/>
            </w:tcBorders>
            <w:vAlign w:val="bottom"/>
          </w:tcPr>
          <w:p w14:paraId="37CB1907" w14:textId="77777777" w:rsidR="002F0F4E" w:rsidRPr="0085050F" w:rsidRDefault="00000000">
            <w:r w:rsidRPr="0085050F">
              <w:rPr>
                <w:rFonts w:ascii="Times New Roman" w:eastAsia="Times New Roman" w:hAnsi="Times New Roman" w:cs="Times New Roman"/>
              </w:rPr>
              <w:t>Piekarkabeļa AMKA uzstādīšana ar spriegošanu</w:t>
            </w:r>
          </w:p>
        </w:tc>
      </w:tr>
      <w:tr w:rsidR="00241124" w14:paraId="7A14F0C6" w14:textId="77777777" w:rsidTr="003440FB">
        <w:tblPrEx>
          <w:tblCellMar>
            <w:top w:w="58" w:type="dxa"/>
            <w:bottom w:w="5" w:type="dxa"/>
          </w:tblCellMar>
        </w:tblPrEx>
        <w:trPr>
          <w:trHeight w:val="52"/>
        </w:trPr>
        <w:tc>
          <w:tcPr>
            <w:tcW w:w="9346" w:type="dxa"/>
            <w:tcBorders>
              <w:top w:val="single" w:sz="4" w:space="0" w:color="000000"/>
              <w:left w:val="single" w:sz="4" w:space="0" w:color="000000"/>
              <w:bottom w:val="single" w:sz="4" w:space="0" w:color="000000"/>
              <w:right w:val="single" w:sz="4" w:space="0" w:color="000000"/>
            </w:tcBorders>
            <w:vAlign w:val="bottom"/>
          </w:tcPr>
          <w:p w14:paraId="632413B5" w14:textId="77777777" w:rsidR="002F0F4E" w:rsidRPr="0085050F" w:rsidRDefault="00000000">
            <w:r w:rsidRPr="0085050F">
              <w:rPr>
                <w:rFonts w:ascii="Times New Roman" w:eastAsia="Times New Roman" w:hAnsi="Times New Roman" w:cs="Times New Roman"/>
              </w:rPr>
              <w:t>Uzkares āķu montēšana ar lentu</w:t>
            </w:r>
          </w:p>
        </w:tc>
      </w:tr>
      <w:tr w:rsidR="00241124" w14:paraId="2EDA74C1" w14:textId="77777777" w:rsidTr="003440FB">
        <w:tblPrEx>
          <w:tblCellMar>
            <w:top w:w="58" w:type="dxa"/>
            <w:bottom w:w="5" w:type="dxa"/>
          </w:tblCellMar>
        </w:tblPrEx>
        <w:trPr>
          <w:trHeight w:val="113"/>
        </w:trPr>
        <w:tc>
          <w:tcPr>
            <w:tcW w:w="9346" w:type="dxa"/>
            <w:tcBorders>
              <w:top w:val="single" w:sz="4" w:space="0" w:color="000000"/>
              <w:left w:val="single" w:sz="4" w:space="0" w:color="000000"/>
              <w:bottom w:val="single" w:sz="4" w:space="0" w:color="000000"/>
              <w:right w:val="single" w:sz="4" w:space="0" w:color="000000"/>
            </w:tcBorders>
            <w:vAlign w:val="bottom"/>
          </w:tcPr>
          <w:p w14:paraId="1065DCF6" w14:textId="77777777" w:rsidR="002F0F4E" w:rsidRPr="0085050F" w:rsidRDefault="00000000">
            <w:r w:rsidRPr="0085050F">
              <w:rPr>
                <w:rFonts w:ascii="Times New Roman" w:eastAsia="Times New Roman" w:hAnsi="Times New Roman" w:cs="Times New Roman"/>
              </w:rPr>
              <w:t>Automātikas bojājumu konstatēšana un remonts</w:t>
            </w:r>
          </w:p>
        </w:tc>
      </w:tr>
      <w:tr w:rsidR="00241124" w14:paraId="44FF5E47" w14:textId="77777777" w:rsidTr="003440FB">
        <w:tblPrEx>
          <w:tblCellMar>
            <w:top w:w="58" w:type="dxa"/>
            <w:bottom w:w="5" w:type="dxa"/>
          </w:tblCellMar>
        </w:tblPrEx>
        <w:trPr>
          <w:trHeight w:val="106"/>
        </w:trPr>
        <w:tc>
          <w:tcPr>
            <w:tcW w:w="9346" w:type="dxa"/>
            <w:tcBorders>
              <w:top w:val="single" w:sz="4" w:space="0" w:color="000000"/>
              <w:left w:val="single" w:sz="4" w:space="0" w:color="000000"/>
              <w:bottom w:val="single" w:sz="4" w:space="0" w:color="000000"/>
              <w:right w:val="single" w:sz="4" w:space="0" w:color="000000"/>
            </w:tcBorders>
            <w:vAlign w:val="bottom"/>
          </w:tcPr>
          <w:p w14:paraId="0DBDCA1C" w14:textId="77777777" w:rsidR="002F0F4E" w:rsidRPr="0085050F" w:rsidRDefault="00000000">
            <w:r w:rsidRPr="0085050F">
              <w:rPr>
                <w:rFonts w:ascii="Times New Roman" w:eastAsia="Times New Roman" w:hAnsi="Times New Roman" w:cs="Times New Roman"/>
              </w:rPr>
              <w:t>Elektrisko vadu montāža aizsargapvalkā (cietā caurule, gofra)</w:t>
            </w:r>
          </w:p>
        </w:tc>
      </w:tr>
      <w:tr w:rsidR="00241124" w14:paraId="44144731" w14:textId="77777777" w:rsidTr="003440FB">
        <w:tblPrEx>
          <w:tblCellMar>
            <w:top w:w="58" w:type="dxa"/>
            <w:bottom w:w="5" w:type="dxa"/>
          </w:tblCellMar>
        </w:tblPrEx>
        <w:trPr>
          <w:trHeight w:val="354"/>
        </w:trPr>
        <w:tc>
          <w:tcPr>
            <w:tcW w:w="9346" w:type="dxa"/>
            <w:tcBorders>
              <w:top w:val="single" w:sz="4" w:space="0" w:color="000000"/>
              <w:left w:val="single" w:sz="4" w:space="0" w:color="000000"/>
              <w:bottom w:val="single" w:sz="4" w:space="0" w:color="000000"/>
              <w:right w:val="single" w:sz="4" w:space="0" w:color="000000"/>
            </w:tcBorders>
            <w:vAlign w:val="bottom"/>
          </w:tcPr>
          <w:p w14:paraId="13D095EC" w14:textId="77777777" w:rsidR="002F0F4E" w:rsidRPr="0085050F" w:rsidRDefault="00000000">
            <w:r w:rsidRPr="0085050F">
              <w:rPr>
                <w:rFonts w:ascii="Times New Roman" w:eastAsia="Times New Roman" w:hAnsi="Times New Roman" w:cs="Times New Roman"/>
              </w:rPr>
              <w:t>Vadu kanāla frēzēšana mīkstā apmetumā</w:t>
            </w:r>
          </w:p>
        </w:tc>
      </w:tr>
      <w:tr w:rsidR="00241124" w14:paraId="540FA8A8" w14:textId="77777777" w:rsidTr="003440FB">
        <w:tblPrEx>
          <w:tblCellMar>
            <w:top w:w="58" w:type="dxa"/>
            <w:bottom w:w="5" w:type="dxa"/>
          </w:tblCellMar>
        </w:tblPrEx>
        <w:trPr>
          <w:trHeight w:val="355"/>
        </w:trPr>
        <w:tc>
          <w:tcPr>
            <w:tcW w:w="9346" w:type="dxa"/>
            <w:tcBorders>
              <w:top w:val="single" w:sz="4" w:space="0" w:color="000000"/>
              <w:left w:val="single" w:sz="4" w:space="0" w:color="000000"/>
              <w:bottom w:val="single" w:sz="4" w:space="0" w:color="000000"/>
              <w:right w:val="single" w:sz="4" w:space="0" w:color="000000"/>
            </w:tcBorders>
            <w:vAlign w:val="bottom"/>
          </w:tcPr>
          <w:p w14:paraId="58FBEF14" w14:textId="77777777" w:rsidR="002F0F4E" w:rsidRPr="0085050F" w:rsidRDefault="00000000">
            <w:r w:rsidRPr="0085050F">
              <w:rPr>
                <w:rFonts w:ascii="Times New Roman" w:eastAsia="Times New Roman" w:hAnsi="Times New Roman" w:cs="Times New Roman"/>
              </w:rPr>
              <w:t>Vadu kanāla frēzēšana cietā apmetumā</w:t>
            </w:r>
          </w:p>
        </w:tc>
      </w:tr>
      <w:tr w:rsidR="00241124" w14:paraId="06B0961B" w14:textId="77777777" w:rsidTr="003440FB">
        <w:tblPrEx>
          <w:tblCellMar>
            <w:top w:w="58" w:type="dxa"/>
            <w:bottom w:w="5" w:type="dxa"/>
          </w:tblCellMar>
        </w:tblPrEx>
        <w:trPr>
          <w:trHeight w:val="190"/>
        </w:trPr>
        <w:tc>
          <w:tcPr>
            <w:tcW w:w="9346" w:type="dxa"/>
            <w:tcBorders>
              <w:top w:val="single" w:sz="4" w:space="0" w:color="000000"/>
              <w:left w:val="single" w:sz="4" w:space="0" w:color="000000"/>
              <w:bottom w:val="single" w:sz="4" w:space="0" w:color="000000"/>
              <w:right w:val="single" w:sz="4" w:space="0" w:color="000000"/>
            </w:tcBorders>
            <w:vAlign w:val="bottom"/>
          </w:tcPr>
          <w:p w14:paraId="77C61F6D" w14:textId="77777777" w:rsidR="002F0F4E" w:rsidRPr="0085050F" w:rsidRDefault="00000000">
            <w:r w:rsidRPr="0085050F">
              <w:rPr>
                <w:rFonts w:ascii="Times New Roman" w:eastAsia="Times New Roman" w:hAnsi="Times New Roman" w:cs="Times New Roman"/>
              </w:rPr>
              <w:t>Pasūtītāja elektrības sadales skapju apkope 2 reizes gadā (skapja izslaucīšana, savienojumu pārbaude)</w:t>
            </w:r>
          </w:p>
        </w:tc>
      </w:tr>
      <w:tr w:rsidR="00241124" w14:paraId="775ADAA2" w14:textId="77777777" w:rsidTr="003440FB">
        <w:tblPrEx>
          <w:tblCellMar>
            <w:top w:w="58" w:type="dxa"/>
            <w:bottom w:w="5" w:type="dxa"/>
          </w:tblCellMar>
        </w:tblPrEx>
        <w:trPr>
          <w:trHeight w:val="265"/>
        </w:trPr>
        <w:tc>
          <w:tcPr>
            <w:tcW w:w="9346" w:type="dxa"/>
            <w:tcBorders>
              <w:top w:val="single" w:sz="4" w:space="0" w:color="000000"/>
              <w:left w:val="single" w:sz="4" w:space="0" w:color="000000"/>
              <w:bottom w:val="single" w:sz="4" w:space="0" w:color="000000"/>
              <w:right w:val="single" w:sz="4" w:space="0" w:color="000000"/>
            </w:tcBorders>
          </w:tcPr>
          <w:p w14:paraId="3F7B46E0" w14:textId="77777777" w:rsidR="002F0F4E" w:rsidRPr="0085050F" w:rsidRDefault="00000000">
            <w:r w:rsidRPr="0085050F">
              <w:rPr>
                <w:rFonts w:ascii="Times New Roman" w:eastAsia="Times New Roman" w:hAnsi="Times New Roman" w:cs="Times New Roman"/>
              </w:rPr>
              <w:t xml:space="preserve">Sadales skapja iekšējās sistēmas apzināšana un izdruku ielīmēšana skapī </w:t>
            </w:r>
          </w:p>
        </w:tc>
      </w:tr>
      <w:tr w:rsidR="00241124" w14:paraId="70C9900D" w14:textId="77777777" w:rsidTr="003440FB">
        <w:tblPrEx>
          <w:tblCellMar>
            <w:top w:w="58" w:type="dxa"/>
            <w:bottom w:w="5" w:type="dxa"/>
          </w:tblCellMar>
        </w:tblPrEx>
        <w:trPr>
          <w:trHeight w:val="639"/>
        </w:trPr>
        <w:tc>
          <w:tcPr>
            <w:tcW w:w="9346" w:type="dxa"/>
            <w:tcBorders>
              <w:top w:val="single" w:sz="4" w:space="0" w:color="000000"/>
              <w:left w:val="single" w:sz="4" w:space="0" w:color="000000"/>
              <w:bottom w:val="single" w:sz="4" w:space="0" w:color="000000"/>
              <w:right w:val="single" w:sz="4" w:space="0" w:color="000000"/>
            </w:tcBorders>
            <w:vAlign w:val="center"/>
          </w:tcPr>
          <w:p w14:paraId="73828231" w14:textId="77777777" w:rsidR="002F0F4E" w:rsidRPr="0085050F" w:rsidRDefault="00000000">
            <w:r w:rsidRPr="0085050F">
              <w:rPr>
                <w:rFonts w:ascii="Times New Roman" w:eastAsia="Times New Roman" w:hAnsi="Times New Roman" w:cs="Times New Roman"/>
              </w:rPr>
              <w:t xml:space="preserve">Pasūtītāja struktūrvienību rīkoto pasākumu nodrošināšana ar elektrības padevi no tuvākā strāvas ņemšanas punkta vai izmantojot pārvaldes ģeneratoru. (Pasākumu plāns tiks saskaņots vismaz 2 nedēļas pirms plānotā pasākuma) </w:t>
            </w:r>
          </w:p>
        </w:tc>
      </w:tr>
      <w:tr w:rsidR="00241124" w14:paraId="757E0B72"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7FA84578" w14:textId="77777777" w:rsidR="002F0F4E" w:rsidRPr="0085050F" w:rsidRDefault="00000000">
            <w:r w:rsidRPr="0085050F">
              <w:rPr>
                <w:rFonts w:ascii="Times New Roman" w:eastAsia="Times New Roman" w:hAnsi="Times New Roman" w:cs="Times New Roman"/>
              </w:rPr>
              <w:t>Elektrisko dekorāciju pievienošana strāvai/atvienošana (egļu lampiņas, laternu dekori u.c.)</w:t>
            </w:r>
          </w:p>
        </w:tc>
      </w:tr>
      <w:tr w:rsidR="00241124" w14:paraId="6C82A2F5"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7F8A022E" w14:textId="77777777" w:rsidR="0099730A" w:rsidRPr="0085050F" w:rsidRDefault="00000000">
            <w:pPr>
              <w:rPr>
                <w:rFonts w:ascii="Times New Roman" w:eastAsia="Times New Roman" w:hAnsi="Times New Roman" w:cs="Times New Roman"/>
              </w:rPr>
            </w:pPr>
            <w:r>
              <w:rPr>
                <w:rFonts w:ascii="Times New Roman" w:eastAsia="Times New Roman" w:hAnsi="Times New Roman" w:cs="Times New Roman"/>
              </w:rPr>
              <w:t>Degušu vai kusušu vadu nomaiņa</w:t>
            </w:r>
          </w:p>
        </w:tc>
      </w:tr>
      <w:tr w:rsidR="00241124" w14:paraId="5D294AA4"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6AB281C5" w14:textId="77777777" w:rsidR="0099730A" w:rsidRDefault="00000000">
            <w:pPr>
              <w:rPr>
                <w:rFonts w:ascii="Times New Roman" w:eastAsia="Times New Roman" w:hAnsi="Times New Roman" w:cs="Times New Roman"/>
              </w:rPr>
            </w:pPr>
            <w:r>
              <w:rPr>
                <w:rFonts w:ascii="Times New Roman" w:eastAsia="Times New Roman" w:hAnsi="Times New Roman" w:cs="Times New Roman"/>
              </w:rPr>
              <w:t>Vadu degšanas vai kušanas iemesla konstatēšana, novēršana</w:t>
            </w:r>
          </w:p>
        </w:tc>
      </w:tr>
      <w:tr w:rsidR="00241124" w14:paraId="5EA859C1"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14215AE2" w14:textId="77777777" w:rsidR="0099730A" w:rsidRDefault="00000000">
            <w:pPr>
              <w:rPr>
                <w:rFonts w:ascii="Times New Roman" w:eastAsia="Times New Roman" w:hAnsi="Times New Roman" w:cs="Times New Roman"/>
              </w:rPr>
            </w:pPr>
            <w:r>
              <w:rPr>
                <w:rFonts w:ascii="Times New Roman" w:eastAsia="Times New Roman" w:hAnsi="Times New Roman" w:cs="Times New Roman"/>
              </w:rPr>
              <w:t>Sadalnes ievadslēdžu nomaiņa</w:t>
            </w:r>
          </w:p>
        </w:tc>
      </w:tr>
      <w:tr w:rsidR="00241124" w14:paraId="32AC4FB7"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7B883027" w14:textId="77777777" w:rsidR="0099730A" w:rsidRDefault="00000000">
            <w:pPr>
              <w:rPr>
                <w:rFonts w:ascii="Times New Roman" w:eastAsia="Times New Roman" w:hAnsi="Times New Roman" w:cs="Times New Roman"/>
              </w:rPr>
            </w:pPr>
            <w:r>
              <w:rPr>
                <w:rFonts w:ascii="Times New Roman" w:eastAsia="Times New Roman" w:hAnsi="Times New Roman" w:cs="Times New Roman"/>
              </w:rPr>
              <w:t>Sadalnes ievadslēdžu un nulles kopnes silšanas iemesla konstatācija, novēršana</w:t>
            </w:r>
          </w:p>
        </w:tc>
      </w:tr>
      <w:tr w:rsidR="00241124" w14:paraId="615FEB9E"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177AE996" w14:textId="77777777" w:rsidR="0099730A" w:rsidRDefault="00000000">
            <w:pPr>
              <w:rPr>
                <w:rFonts w:ascii="Times New Roman" w:eastAsia="Times New Roman" w:hAnsi="Times New Roman" w:cs="Times New Roman"/>
              </w:rPr>
            </w:pPr>
            <w:r>
              <w:rPr>
                <w:rFonts w:ascii="Times New Roman" w:eastAsia="Times New Roman" w:hAnsi="Times New Roman" w:cs="Times New Roman"/>
              </w:rPr>
              <w:t>Sadalnes B fāžu kontaktu savienojumu nomaiņa</w:t>
            </w:r>
          </w:p>
        </w:tc>
      </w:tr>
      <w:tr w:rsidR="00241124" w14:paraId="00585FA0" w14:textId="77777777" w:rsidTr="003440FB">
        <w:tblPrEx>
          <w:tblCellMar>
            <w:top w:w="58" w:type="dxa"/>
            <w:bottom w:w="5" w:type="dxa"/>
          </w:tblCellMar>
        </w:tblPrEx>
        <w:trPr>
          <w:trHeight w:val="140"/>
        </w:trPr>
        <w:tc>
          <w:tcPr>
            <w:tcW w:w="9346" w:type="dxa"/>
            <w:tcBorders>
              <w:top w:val="single" w:sz="4" w:space="0" w:color="000000"/>
              <w:left w:val="single" w:sz="4" w:space="0" w:color="000000"/>
              <w:bottom w:val="single" w:sz="4" w:space="0" w:color="000000"/>
              <w:right w:val="single" w:sz="4" w:space="0" w:color="000000"/>
            </w:tcBorders>
          </w:tcPr>
          <w:p w14:paraId="37DEFB38"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Sadalnes B fāžu kontaktu savienojumu silšanas iemesla konstatācija, novēršana</w:t>
            </w:r>
          </w:p>
        </w:tc>
      </w:tr>
      <w:tr w:rsidR="00241124" w14:paraId="4D261B91" w14:textId="77777777" w:rsidTr="003440FB">
        <w:tblPrEx>
          <w:tblCellMar>
            <w:top w:w="58" w:type="dxa"/>
            <w:bottom w:w="5" w:type="dxa"/>
          </w:tblCellMar>
        </w:tblPrEx>
        <w:trPr>
          <w:trHeight w:val="159"/>
        </w:trPr>
        <w:tc>
          <w:tcPr>
            <w:tcW w:w="9346" w:type="dxa"/>
            <w:tcBorders>
              <w:top w:val="single" w:sz="4" w:space="0" w:color="000000"/>
              <w:left w:val="single" w:sz="4" w:space="0" w:color="000000"/>
              <w:bottom w:val="single" w:sz="4" w:space="0" w:color="000000"/>
              <w:right w:val="single" w:sz="4" w:space="0" w:color="000000"/>
            </w:tcBorders>
          </w:tcPr>
          <w:p w14:paraId="59592D27"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Drošinātāju nomaiņa uz automātslēdžiem</w:t>
            </w:r>
          </w:p>
        </w:tc>
      </w:tr>
      <w:tr w:rsidR="00241124" w14:paraId="7442FC72" w14:textId="77777777" w:rsidTr="003440FB">
        <w:tblPrEx>
          <w:tblCellMar>
            <w:top w:w="58" w:type="dxa"/>
            <w:bottom w:w="5" w:type="dxa"/>
          </w:tblCellMar>
        </w:tblPrEx>
        <w:trPr>
          <w:trHeight w:val="165"/>
        </w:trPr>
        <w:tc>
          <w:tcPr>
            <w:tcW w:w="9346" w:type="dxa"/>
            <w:tcBorders>
              <w:top w:val="single" w:sz="4" w:space="0" w:color="000000"/>
              <w:left w:val="single" w:sz="4" w:space="0" w:color="000000"/>
              <w:bottom w:val="single" w:sz="4" w:space="0" w:color="000000"/>
              <w:right w:val="single" w:sz="4" w:space="0" w:color="000000"/>
            </w:tcBorders>
          </w:tcPr>
          <w:p w14:paraId="49FC6F34"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Drošinātāju silšanas iemesla ievadsadalnē konstatācija, novēršana</w:t>
            </w:r>
          </w:p>
        </w:tc>
      </w:tr>
      <w:tr w:rsidR="00241124" w14:paraId="2E272CE3" w14:textId="77777777" w:rsidTr="003440FB">
        <w:tblPrEx>
          <w:tblCellMar>
            <w:top w:w="58" w:type="dxa"/>
            <w:bottom w:w="5" w:type="dxa"/>
          </w:tblCellMar>
        </w:tblPrEx>
        <w:trPr>
          <w:trHeight w:val="186"/>
        </w:trPr>
        <w:tc>
          <w:tcPr>
            <w:tcW w:w="9346" w:type="dxa"/>
            <w:tcBorders>
              <w:top w:val="single" w:sz="4" w:space="0" w:color="000000"/>
              <w:left w:val="single" w:sz="4" w:space="0" w:color="000000"/>
              <w:bottom w:val="single" w:sz="4" w:space="0" w:color="000000"/>
              <w:right w:val="single" w:sz="4" w:space="0" w:color="000000"/>
            </w:tcBorders>
          </w:tcPr>
          <w:p w14:paraId="48DBAA75"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Uz ēkas fasādes esošu prožektoru remonts</w:t>
            </w:r>
          </w:p>
        </w:tc>
      </w:tr>
      <w:tr w:rsidR="00241124" w14:paraId="69683580"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2FF1C6E6"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Uz ēkas fasādes esošu prožektoru nomaiņa</w:t>
            </w:r>
          </w:p>
        </w:tc>
      </w:tr>
      <w:tr w:rsidR="00241124" w14:paraId="78884A9B" w14:textId="77777777" w:rsidTr="003440FB">
        <w:tblPrEx>
          <w:tblCellMar>
            <w:top w:w="58" w:type="dxa"/>
            <w:bottom w:w="5" w:type="dxa"/>
          </w:tblCellMar>
        </w:tblPrEx>
        <w:trPr>
          <w:trHeight w:val="197"/>
        </w:trPr>
        <w:tc>
          <w:tcPr>
            <w:tcW w:w="9346" w:type="dxa"/>
            <w:tcBorders>
              <w:top w:val="single" w:sz="4" w:space="0" w:color="000000"/>
              <w:left w:val="single" w:sz="4" w:space="0" w:color="000000"/>
              <w:bottom w:val="single" w:sz="4" w:space="0" w:color="000000"/>
              <w:right w:val="single" w:sz="4" w:space="0" w:color="000000"/>
            </w:tcBorders>
          </w:tcPr>
          <w:p w14:paraId="5DD9686F" w14:textId="77777777" w:rsidR="005933B3" w:rsidRDefault="00000000">
            <w:pPr>
              <w:rPr>
                <w:rFonts w:ascii="Times New Roman" w:eastAsia="Times New Roman" w:hAnsi="Times New Roman" w:cs="Times New Roman"/>
              </w:rPr>
            </w:pPr>
            <w:r>
              <w:rPr>
                <w:rFonts w:ascii="Times New Roman" w:eastAsia="Times New Roman" w:hAnsi="Times New Roman" w:cs="Times New Roman"/>
              </w:rPr>
              <w:t>Prožektoru uzstādīšana uz ēkas fasādes</w:t>
            </w:r>
          </w:p>
        </w:tc>
      </w:tr>
      <w:tr w:rsidR="00241124" w14:paraId="4C22A672"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1FA305CF"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Konsultēšana ēkas energoefektivitātes uzlabošanai</w:t>
            </w:r>
          </w:p>
        </w:tc>
      </w:tr>
      <w:tr w:rsidR="00241124" w14:paraId="1F4934B9"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685851DB"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 xml:space="preserve">Dekorāciju </w:t>
            </w:r>
            <w:r w:rsidR="00BA481B">
              <w:rPr>
                <w:rFonts w:ascii="Times New Roman" w:eastAsia="Times New Roman" w:hAnsi="Times New Roman" w:cs="Times New Roman"/>
              </w:rPr>
              <w:t xml:space="preserve">elektrovadu </w:t>
            </w:r>
            <w:r>
              <w:rPr>
                <w:rFonts w:ascii="Times New Roman" w:eastAsia="Times New Roman" w:hAnsi="Times New Roman" w:cs="Times New Roman"/>
              </w:rPr>
              <w:t>pievienošana</w:t>
            </w:r>
            <w:r w:rsidR="005933B3">
              <w:rPr>
                <w:rFonts w:ascii="Times New Roman" w:eastAsia="Times New Roman" w:hAnsi="Times New Roman" w:cs="Times New Roman"/>
              </w:rPr>
              <w:t xml:space="preserve"> pie strāvas avota</w:t>
            </w:r>
            <w:r>
              <w:rPr>
                <w:rFonts w:ascii="Times New Roman" w:eastAsia="Times New Roman" w:hAnsi="Times New Roman" w:cs="Times New Roman"/>
              </w:rPr>
              <w:t xml:space="preserve"> </w:t>
            </w:r>
          </w:p>
        </w:tc>
      </w:tr>
      <w:tr w:rsidR="00241124" w14:paraId="634E5DA1"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567861D7" w14:textId="77777777" w:rsidR="005933B3" w:rsidRDefault="00000000">
            <w:pPr>
              <w:rPr>
                <w:rFonts w:ascii="Times New Roman" w:eastAsia="Times New Roman" w:hAnsi="Times New Roman" w:cs="Times New Roman"/>
              </w:rPr>
            </w:pPr>
            <w:r>
              <w:rPr>
                <w:rFonts w:ascii="Times New Roman" w:eastAsia="Times New Roman" w:hAnsi="Times New Roman" w:cs="Times New Roman"/>
              </w:rPr>
              <w:t>Dekorāciju elektrovadu atvienošana no strāvas avota</w:t>
            </w:r>
          </w:p>
        </w:tc>
      </w:tr>
      <w:tr w:rsidR="00241124" w14:paraId="2D104574"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506AD23D" w14:textId="77777777" w:rsidR="00D004F0" w:rsidRDefault="00000000">
            <w:pPr>
              <w:rPr>
                <w:rFonts w:ascii="Times New Roman" w:eastAsia="Times New Roman" w:hAnsi="Times New Roman" w:cs="Times New Roman"/>
              </w:rPr>
            </w:pPr>
            <w:r>
              <w:rPr>
                <w:rFonts w:ascii="Times New Roman" w:eastAsia="Times New Roman" w:hAnsi="Times New Roman" w:cs="Times New Roman"/>
              </w:rPr>
              <w:t>Dekorāciju</w:t>
            </w:r>
            <w:r w:rsidR="00BA481B">
              <w:rPr>
                <w:rFonts w:ascii="Times New Roman" w:eastAsia="Times New Roman" w:hAnsi="Times New Roman" w:cs="Times New Roman"/>
              </w:rPr>
              <w:t xml:space="preserve"> elektrovadu</w:t>
            </w:r>
            <w:r>
              <w:rPr>
                <w:rFonts w:ascii="Times New Roman" w:eastAsia="Times New Roman" w:hAnsi="Times New Roman" w:cs="Times New Roman"/>
              </w:rPr>
              <w:t xml:space="preserve"> remonts</w:t>
            </w:r>
          </w:p>
        </w:tc>
      </w:tr>
      <w:tr w:rsidR="00241124" w14:paraId="459EFC8C"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4DDA2A8B" w14:textId="77777777" w:rsidR="005933B3" w:rsidRDefault="00000000">
            <w:pPr>
              <w:rPr>
                <w:rFonts w:ascii="Times New Roman" w:eastAsia="Times New Roman" w:hAnsi="Times New Roman" w:cs="Times New Roman"/>
              </w:rPr>
            </w:pPr>
            <w:r>
              <w:rPr>
                <w:rFonts w:ascii="Times New Roman" w:eastAsia="Times New Roman" w:hAnsi="Times New Roman" w:cs="Times New Roman"/>
              </w:rPr>
              <w:t>Ievietojamo un izceļamo strūklaku elektrosūkņu remonts</w:t>
            </w:r>
          </w:p>
        </w:tc>
      </w:tr>
      <w:tr w:rsidR="00241124" w14:paraId="0C0E2A94" w14:textId="77777777" w:rsidTr="003440FB">
        <w:tblPrEx>
          <w:tblCellMar>
            <w:top w:w="58" w:type="dxa"/>
            <w:bottom w:w="5" w:type="dxa"/>
          </w:tblCellMar>
        </w:tblPrEx>
        <w:trPr>
          <w:trHeight w:val="341"/>
        </w:trPr>
        <w:tc>
          <w:tcPr>
            <w:tcW w:w="9346" w:type="dxa"/>
            <w:tcBorders>
              <w:top w:val="single" w:sz="4" w:space="0" w:color="000000"/>
              <w:left w:val="single" w:sz="4" w:space="0" w:color="000000"/>
              <w:bottom w:val="single" w:sz="4" w:space="0" w:color="000000"/>
              <w:right w:val="single" w:sz="4" w:space="0" w:color="000000"/>
            </w:tcBorders>
          </w:tcPr>
          <w:p w14:paraId="7F4B6FD5" w14:textId="77777777" w:rsidR="005933B3" w:rsidRDefault="00000000">
            <w:pPr>
              <w:rPr>
                <w:rFonts w:ascii="Times New Roman" w:eastAsia="Times New Roman" w:hAnsi="Times New Roman" w:cs="Times New Roman"/>
              </w:rPr>
            </w:pPr>
            <w:r>
              <w:rPr>
                <w:rFonts w:ascii="Times New Roman" w:eastAsia="Times New Roman" w:hAnsi="Times New Roman" w:cs="Times New Roman"/>
              </w:rPr>
              <w:t>Ievietojamo un izceļamo strūklaku elektrosūkņu nomaiņa</w:t>
            </w:r>
          </w:p>
        </w:tc>
      </w:tr>
      <w:tr w:rsidR="00241124" w14:paraId="67F2400E" w14:textId="77777777" w:rsidTr="003440FB">
        <w:tblPrEx>
          <w:tblCellMar>
            <w:top w:w="58" w:type="dxa"/>
            <w:bottom w:w="5" w:type="dxa"/>
          </w:tblCellMar>
        </w:tblPrEx>
        <w:trPr>
          <w:trHeight w:val="161"/>
        </w:trPr>
        <w:tc>
          <w:tcPr>
            <w:tcW w:w="9346" w:type="dxa"/>
            <w:tcBorders>
              <w:top w:val="single" w:sz="4" w:space="0" w:color="000000"/>
              <w:left w:val="single" w:sz="4" w:space="0" w:color="000000"/>
              <w:bottom w:val="single" w:sz="4" w:space="0" w:color="000000"/>
              <w:right w:val="single" w:sz="4" w:space="0" w:color="000000"/>
            </w:tcBorders>
          </w:tcPr>
          <w:p w14:paraId="16842E55" w14:textId="77777777" w:rsidR="005933B3" w:rsidRDefault="00000000">
            <w:pPr>
              <w:rPr>
                <w:rFonts w:ascii="Times New Roman" w:eastAsia="Times New Roman" w:hAnsi="Times New Roman" w:cs="Times New Roman"/>
              </w:rPr>
            </w:pPr>
            <w:r>
              <w:rPr>
                <w:rFonts w:ascii="Times New Roman" w:eastAsia="Times New Roman" w:hAnsi="Times New Roman" w:cs="Times New Roman"/>
              </w:rPr>
              <w:t>Strāvas zudumu noteikšana</w:t>
            </w:r>
          </w:p>
        </w:tc>
      </w:tr>
    </w:tbl>
    <w:p w14:paraId="26EB1427" w14:textId="77777777" w:rsidR="004429D4" w:rsidRPr="0085050F" w:rsidRDefault="004429D4" w:rsidP="00536893">
      <w:pPr>
        <w:spacing w:after="13"/>
        <w:ind w:left="10" w:right="-15" w:hanging="10"/>
        <w:jc w:val="right"/>
        <w:rPr>
          <w:rFonts w:ascii="Times New Roman" w:eastAsia="Times New Roman" w:hAnsi="Times New Roman" w:cs="Times New Roman"/>
          <w:b/>
          <w:sz w:val="24"/>
        </w:rPr>
      </w:pPr>
    </w:p>
    <w:sectPr w:rsidR="004429D4" w:rsidRPr="0085050F" w:rsidSect="00FE58AB">
      <w:footerReference w:type="even" r:id="rId7"/>
      <w:footerReference w:type="default" r:id="rId8"/>
      <w:footerReference w:type="first" r:id="rId9"/>
      <w:footnotePr>
        <w:numRestart w:val="eachPage"/>
      </w:footnotePr>
      <w:pgSz w:w="11906" w:h="16838"/>
      <w:pgMar w:top="709" w:right="992" w:bottom="1134" w:left="1559" w:header="72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B472" w14:textId="77777777" w:rsidR="007C6905" w:rsidRDefault="007C6905">
      <w:pPr>
        <w:spacing w:after="0" w:line="240" w:lineRule="auto"/>
      </w:pPr>
      <w:r>
        <w:separator/>
      </w:r>
    </w:p>
  </w:endnote>
  <w:endnote w:type="continuationSeparator" w:id="0">
    <w:p w14:paraId="217B7A1C" w14:textId="77777777" w:rsidR="007C6905" w:rsidRDefault="007C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5426" w14:textId="77777777" w:rsidR="002F0F4E" w:rsidRPr="00E95781" w:rsidRDefault="00000000">
    <w:pPr>
      <w:spacing w:after="232"/>
      <w:jc w:val="center"/>
    </w:pPr>
    <w:r w:rsidRPr="00E95781">
      <w:fldChar w:fldCharType="begin"/>
    </w:r>
    <w:r w:rsidRPr="00E95781">
      <w:instrText xml:space="preserve"> PAGE   \* MERGEFORMAT </w:instrText>
    </w:r>
    <w:r w:rsidRPr="00E95781">
      <w:fldChar w:fldCharType="separate"/>
    </w:r>
    <w:r w:rsidRPr="00E95781">
      <w:rPr>
        <w:rFonts w:ascii="Times New Roman" w:eastAsia="Times New Roman" w:hAnsi="Times New Roman" w:cs="Times New Roman"/>
        <w:sz w:val="20"/>
      </w:rPr>
      <w:t>1</w:t>
    </w:r>
    <w:r w:rsidRPr="00E95781">
      <w:rPr>
        <w:rFonts w:ascii="Times New Roman" w:eastAsia="Times New Roman" w:hAnsi="Times New Roman" w:cs="Times New Roman"/>
        <w:sz w:val="20"/>
      </w:rPr>
      <w:fldChar w:fldCharType="end"/>
    </w:r>
  </w:p>
  <w:p w14:paraId="033FE34A" w14:textId="77777777" w:rsidR="002F0F4E" w:rsidRPr="00E95781" w:rsidRDefault="00000000">
    <w:pPr>
      <w:spacing w:after="0"/>
      <w:jc w:val="center"/>
    </w:pPr>
    <w:r w:rsidRPr="00E95781">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DE27" w14:textId="77777777" w:rsidR="002F0F4E" w:rsidRPr="00E95781" w:rsidRDefault="00000000">
    <w:pPr>
      <w:spacing w:after="232"/>
      <w:jc w:val="center"/>
    </w:pPr>
    <w:r w:rsidRPr="00E95781">
      <w:fldChar w:fldCharType="begin"/>
    </w:r>
    <w:r w:rsidRPr="00E95781">
      <w:instrText xml:space="preserve"> PAGE   \* MERGEFORMAT </w:instrText>
    </w:r>
    <w:r w:rsidRPr="00E95781">
      <w:fldChar w:fldCharType="separate"/>
    </w:r>
    <w:r w:rsidR="00A164DB" w:rsidRPr="00A164DB">
      <w:rPr>
        <w:rFonts w:ascii="Times New Roman" w:eastAsia="Times New Roman" w:hAnsi="Times New Roman" w:cs="Times New Roman"/>
        <w:noProof/>
        <w:sz w:val="20"/>
      </w:rPr>
      <w:t>2</w:t>
    </w:r>
    <w:r w:rsidRPr="00E95781">
      <w:rPr>
        <w:rFonts w:ascii="Times New Roman" w:eastAsia="Times New Roman" w:hAnsi="Times New Roman" w:cs="Times New Roman"/>
        <w:sz w:val="20"/>
      </w:rPr>
      <w:fldChar w:fldCharType="end"/>
    </w:r>
  </w:p>
  <w:p w14:paraId="769E4413" w14:textId="77777777" w:rsidR="0001444D" w:rsidRDefault="00000000">
    <w:pPr>
      <w:jc w:val="center"/>
    </w:pPr>
    <w:r>
      <w:rPr>
        <w:sz w:val="24"/>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1986" w14:textId="77777777" w:rsidR="002F0F4E" w:rsidRPr="00E95781" w:rsidRDefault="00000000">
    <w:pPr>
      <w:spacing w:after="232"/>
      <w:jc w:val="center"/>
    </w:pPr>
    <w:r w:rsidRPr="00E95781">
      <w:fldChar w:fldCharType="begin"/>
    </w:r>
    <w:r w:rsidRPr="00E95781">
      <w:instrText xml:space="preserve"> PAGE   \* MERGEFORMAT </w:instrText>
    </w:r>
    <w:r w:rsidRPr="00E95781">
      <w:fldChar w:fldCharType="separate"/>
    </w:r>
    <w:r w:rsidRPr="00E95781">
      <w:rPr>
        <w:rFonts w:ascii="Times New Roman" w:eastAsia="Times New Roman" w:hAnsi="Times New Roman" w:cs="Times New Roman"/>
        <w:sz w:val="20"/>
      </w:rPr>
      <w:t>1</w:t>
    </w:r>
    <w:r w:rsidRPr="00E95781">
      <w:rPr>
        <w:rFonts w:ascii="Times New Roman" w:eastAsia="Times New Roman" w:hAnsi="Times New Roman" w:cs="Times New Roman"/>
        <w:sz w:val="20"/>
      </w:rPr>
      <w:fldChar w:fldCharType="end"/>
    </w:r>
  </w:p>
  <w:p w14:paraId="10612DB5" w14:textId="77777777" w:rsidR="002F0F4E" w:rsidRPr="00E95781" w:rsidRDefault="00000000">
    <w:pPr>
      <w:spacing w:after="0"/>
      <w:jc w:val="center"/>
    </w:pPr>
    <w:r w:rsidRPr="00E95781">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4FF8" w14:textId="77777777" w:rsidR="007C6905" w:rsidRDefault="007C6905">
      <w:pPr>
        <w:spacing w:after="0" w:line="240" w:lineRule="auto"/>
      </w:pPr>
      <w:r>
        <w:separator/>
      </w:r>
    </w:p>
  </w:footnote>
  <w:footnote w:type="continuationSeparator" w:id="0">
    <w:p w14:paraId="6B91E1A8" w14:textId="77777777" w:rsidR="007C6905" w:rsidRDefault="007C6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C83"/>
    <w:multiLevelType w:val="multilevel"/>
    <w:tmpl w:val="C43484A6"/>
    <w:lvl w:ilvl="0">
      <w:start w:val="8"/>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 w15:restartNumberingAfterBreak="0">
    <w:nsid w:val="1FF71161"/>
    <w:multiLevelType w:val="hybridMultilevel"/>
    <w:tmpl w:val="BE5C5114"/>
    <w:lvl w:ilvl="0" w:tplc="E418229C">
      <w:start w:val="1"/>
      <w:numFmt w:val="decimal"/>
      <w:lvlText w:val="%1."/>
      <w:lvlJc w:val="left"/>
      <w:pPr>
        <w:ind w:left="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AC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2D7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C7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87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46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A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63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22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201D9C"/>
    <w:multiLevelType w:val="multilevel"/>
    <w:tmpl w:val="324AAC9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5481016">
    <w:abstractNumId w:val="2"/>
  </w:num>
  <w:num w:numId="2" w16cid:durableId="733742509">
    <w:abstractNumId w:val="1"/>
  </w:num>
  <w:num w:numId="3" w16cid:durableId="2092389825">
    <w:abstractNumId w:val="3"/>
  </w:num>
  <w:num w:numId="4" w16cid:durableId="156279065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20358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4409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4E"/>
    <w:rsid w:val="0000161C"/>
    <w:rsid w:val="000038ED"/>
    <w:rsid w:val="0001444D"/>
    <w:rsid w:val="0001566D"/>
    <w:rsid w:val="0002404E"/>
    <w:rsid w:val="000638B3"/>
    <w:rsid w:val="000A6BEC"/>
    <w:rsid w:val="000A6D81"/>
    <w:rsid w:val="000C3CCF"/>
    <w:rsid w:val="000D7CA6"/>
    <w:rsid w:val="001774AF"/>
    <w:rsid w:val="001B47E1"/>
    <w:rsid w:val="001D7AF7"/>
    <w:rsid w:val="00237581"/>
    <w:rsid w:val="00241124"/>
    <w:rsid w:val="002F0F4E"/>
    <w:rsid w:val="003440FB"/>
    <w:rsid w:val="003D7C79"/>
    <w:rsid w:val="00424B9E"/>
    <w:rsid w:val="00427C6E"/>
    <w:rsid w:val="004429D4"/>
    <w:rsid w:val="005169B6"/>
    <w:rsid w:val="005312EC"/>
    <w:rsid w:val="00536893"/>
    <w:rsid w:val="00586AE7"/>
    <w:rsid w:val="00591928"/>
    <w:rsid w:val="005933B3"/>
    <w:rsid w:val="005C6C7C"/>
    <w:rsid w:val="00642614"/>
    <w:rsid w:val="006D36CD"/>
    <w:rsid w:val="00726847"/>
    <w:rsid w:val="00742E00"/>
    <w:rsid w:val="007B0D78"/>
    <w:rsid w:val="007C6905"/>
    <w:rsid w:val="007D0CE0"/>
    <w:rsid w:val="007E2C7B"/>
    <w:rsid w:val="00836147"/>
    <w:rsid w:val="0085050F"/>
    <w:rsid w:val="00866BEC"/>
    <w:rsid w:val="0091617A"/>
    <w:rsid w:val="00961A79"/>
    <w:rsid w:val="0099730A"/>
    <w:rsid w:val="009B43BC"/>
    <w:rsid w:val="00A06120"/>
    <w:rsid w:val="00A164DB"/>
    <w:rsid w:val="00AA0994"/>
    <w:rsid w:val="00AB1357"/>
    <w:rsid w:val="00B15AAB"/>
    <w:rsid w:val="00B2072C"/>
    <w:rsid w:val="00BA481B"/>
    <w:rsid w:val="00C41FF6"/>
    <w:rsid w:val="00C630A2"/>
    <w:rsid w:val="00C81397"/>
    <w:rsid w:val="00CB0CE2"/>
    <w:rsid w:val="00CB55DC"/>
    <w:rsid w:val="00CC3CAA"/>
    <w:rsid w:val="00CE2731"/>
    <w:rsid w:val="00CF7032"/>
    <w:rsid w:val="00D004F0"/>
    <w:rsid w:val="00D1728E"/>
    <w:rsid w:val="00D22EBB"/>
    <w:rsid w:val="00D626E1"/>
    <w:rsid w:val="00D652FD"/>
    <w:rsid w:val="00D7633D"/>
    <w:rsid w:val="00DC7A4E"/>
    <w:rsid w:val="00E01D38"/>
    <w:rsid w:val="00E064A2"/>
    <w:rsid w:val="00E95781"/>
    <w:rsid w:val="00EA38A4"/>
    <w:rsid w:val="00EC03DC"/>
    <w:rsid w:val="00EF2881"/>
    <w:rsid w:val="00F068D0"/>
    <w:rsid w:val="00FA5D83"/>
    <w:rsid w:val="00FE57EC"/>
    <w:rsid w:val="00FE5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B62C"/>
  <w15:docId w15:val="{2AF145BB-DFAD-4A3F-84F1-AFE6C856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line="259" w:lineRule="auto"/>
    </w:pPr>
    <w:rPr>
      <w:rFonts w:ascii="Calibri" w:eastAsia="Calibri" w:hAnsi="Calibri" w:cs="Calibri"/>
      <w:color w:val="000000"/>
      <w:sz w:val="22"/>
      <w:lang w:val="lv-LV"/>
    </w:rPr>
  </w:style>
  <w:style w:type="paragraph" w:styleId="Virsraksts1">
    <w:name w:val="heading 1"/>
    <w:next w:val="Parasts"/>
    <w:link w:val="Virsraksts1Rakstz"/>
    <w:uiPriority w:val="9"/>
    <w:qFormat/>
    <w:pPr>
      <w:keepNext/>
      <w:keepLines/>
      <w:spacing w:after="0" w:line="259" w:lineRule="auto"/>
      <w:ind w:left="10" w:hanging="10"/>
      <w:jc w:val="center"/>
      <w:outlineLvl w:val="0"/>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8"/>
    </w:rPr>
  </w:style>
  <w:style w:type="paragraph" w:customStyle="1" w:styleId="footnotedescription">
    <w:name w:val="footnote description"/>
    <w:next w:val="Parasts"/>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Reatabula11">
    <w:name w:val="Režģa tabula11"/>
    <w:basedOn w:val="Parastatabula"/>
    <w:next w:val="Reatabula"/>
    <w:uiPriority w:val="59"/>
    <w:rsid w:val="004429D4"/>
    <w:pPr>
      <w:spacing w:after="0" w:line="240" w:lineRule="auto"/>
    </w:pPr>
    <w:rPr>
      <w:rFonts w:ascii="Calibri" w:eastAsia="Times New Roman" w:hAnsi="Calibri" w:cs="Calibri"/>
      <w:kern w:val="0"/>
      <w:sz w:val="22"/>
      <w:szCs w:val="22"/>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4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tura rādītājs,Strip,Bullet EY,Bullet list,Citation List,Colorful List - Accent 12,H&amp;P List Paragraph,List Paragraph Red,List Paragraph1,Normal bullet 2,Numurets,PPS_Bullet,Saistīto dokumentu saraksts,Syle 1"/>
    <w:basedOn w:val="Parasts"/>
    <w:link w:val="SarakstarindkopaRakstz"/>
    <w:uiPriority w:val="34"/>
    <w:qFormat/>
    <w:rsid w:val="004429D4"/>
    <w:pPr>
      <w:ind w:left="720"/>
      <w:contextualSpacing/>
    </w:pPr>
  </w:style>
  <w:style w:type="table" w:customStyle="1" w:styleId="TableGrid1">
    <w:name w:val="TableGrid1"/>
    <w:rsid w:val="00591928"/>
    <w:pPr>
      <w:spacing w:after="0" w:line="240" w:lineRule="auto"/>
    </w:pPr>
    <w:tblPr>
      <w:tblCellMar>
        <w:top w:w="0" w:type="dxa"/>
        <w:left w:w="0" w:type="dxa"/>
        <w:bottom w:w="0" w:type="dxa"/>
        <w:right w:w="0" w:type="dxa"/>
      </w:tblCellMar>
    </w:tblPr>
  </w:style>
  <w:style w:type="paragraph" w:styleId="Bezatstarpm">
    <w:name w:val="No Spacing"/>
    <w:uiPriority w:val="1"/>
    <w:qFormat/>
    <w:rsid w:val="00A06120"/>
    <w:pPr>
      <w:spacing w:after="0" w:line="240" w:lineRule="auto"/>
    </w:pPr>
    <w:rPr>
      <w:rFonts w:ascii="Calibri" w:eastAsia="Calibri" w:hAnsi="Calibri" w:cs="Calibri"/>
      <w:kern w:val="0"/>
      <w:sz w:val="22"/>
      <w:szCs w:val="22"/>
      <w:lang w:val="lv-LV" w:eastAsia="lv-LV"/>
      <w14:ligatures w14:val="none"/>
    </w:rPr>
  </w:style>
  <w:style w:type="character" w:styleId="Hipersaite">
    <w:name w:val="Hyperlink"/>
    <w:basedOn w:val="Noklusjumarindkopasfonts"/>
    <w:uiPriority w:val="99"/>
    <w:semiHidden/>
    <w:unhideWhenUsed/>
    <w:rsid w:val="000A6D81"/>
    <w:rPr>
      <w:color w:val="0563C1" w:themeColor="hyperlink"/>
      <w:u w:val="single"/>
    </w:r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Sarakstarindkopa"/>
    <w:uiPriority w:val="34"/>
    <w:qFormat/>
    <w:locked/>
    <w:rsid w:val="000A6D81"/>
    <w:rPr>
      <w:rFonts w:ascii="Calibri" w:eastAsia="Calibri" w:hAnsi="Calibri" w:cs="Calibri"/>
      <w:color w:val="000000"/>
      <w:sz w:val="22"/>
      <w:lang w:val="lv-LV"/>
    </w:rPr>
  </w:style>
  <w:style w:type="paragraph" w:styleId="Galvene">
    <w:name w:val="header"/>
    <w:basedOn w:val="Parasts"/>
    <w:link w:val="GalveneRakstz"/>
    <w:uiPriority w:val="99"/>
    <w:unhideWhenUsed/>
    <w:rsid w:val="000A6D81"/>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A6D81"/>
    <w:rPr>
      <w:rFonts w:ascii="Calibri" w:eastAsia="Calibri" w:hAnsi="Calibri" w:cs="Calibri"/>
      <w:color w:val="000000"/>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629</Words>
  <Characters>3591</Characters>
  <Application>Microsoft Office Word</Application>
  <DocSecurity>0</DocSecurity>
  <Lines>29</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User</cp:lastModifiedBy>
  <cp:revision>5</cp:revision>
  <cp:lastPrinted>2025-05-15T12:27:00Z</cp:lastPrinted>
  <dcterms:created xsi:type="dcterms:W3CDTF">2025-11-21T09:58:00Z</dcterms:created>
  <dcterms:modified xsi:type="dcterms:W3CDTF">2026-01-27T14:30:00Z</dcterms:modified>
</cp:coreProperties>
</file>